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74E" w:rsidRPr="007E674E" w:rsidRDefault="007E674E" w:rsidP="007E674E">
      <w:pPr>
        <w:widowControl w:val="0"/>
        <w:tabs>
          <w:tab w:val="left" w:pos="567"/>
        </w:tabs>
        <w:autoSpaceDE w:val="0"/>
        <w:autoSpaceDN w:val="0"/>
        <w:adjustRightInd w:val="0"/>
        <w:spacing w:before="0" w:after="120"/>
        <w:rPr>
          <w:rFonts w:ascii="Times New Roman" w:hAnsi="Times New Roman"/>
          <w:lang w:val="ru-RU" w:eastAsia="x-none"/>
        </w:rPr>
      </w:pPr>
      <w:bookmarkStart w:id="0" w:name="_Toc74736540"/>
      <w:bookmarkStart w:id="1" w:name="_Toc84344817"/>
      <w:r w:rsidRPr="007E674E">
        <w:rPr>
          <w:rFonts w:ascii="Times New Roman" w:hAnsi="Times New Roman"/>
          <w:lang w:val="ru-RU" w:eastAsia="x-none"/>
        </w:rPr>
        <w:t>Приложение с расширенными требованиями по ОТ, ПБ и ООС, указанные в приложении №2 к «Процедуру включения в договоры АО «КТК-К» требований к подрядчикам в области ОТ, ПБ и ООС», должны быть включены в договоры для Работ со средней и высокой</w:t>
      </w:r>
      <w:r w:rsidRPr="007E674E">
        <w:rPr>
          <w:rFonts w:ascii="Times New Roman" w:hAnsi="Times New Roman"/>
          <w:bCs/>
          <w:iCs/>
          <w:lang w:val="ru-RU" w:eastAsia="x-none"/>
        </w:rPr>
        <w:t xml:space="preserve"> степенью риска: </w:t>
      </w:r>
    </w:p>
    <w:p w:rsidR="007E674E" w:rsidRPr="007E674E" w:rsidRDefault="007E674E" w:rsidP="007E674E">
      <w:pPr>
        <w:keepNext/>
        <w:spacing w:before="120" w:after="120"/>
        <w:ind w:left="27" w:right="142" w:hanging="27"/>
        <w:jc w:val="center"/>
        <w:outlineLvl w:val="0"/>
        <w:rPr>
          <w:rFonts w:ascii="Times New Roman" w:hAnsi="Times New Roman"/>
          <w:b/>
          <w:bCs/>
          <w:kern w:val="32"/>
          <w:lang w:val="ru-RU"/>
        </w:rPr>
      </w:pPr>
    </w:p>
    <w:p w:rsidR="007E674E" w:rsidRPr="007E674E" w:rsidRDefault="007E674E" w:rsidP="007E674E">
      <w:pPr>
        <w:keepNext/>
        <w:spacing w:before="120" w:after="120"/>
        <w:ind w:left="27" w:right="142" w:hanging="27"/>
        <w:jc w:val="center"/>
        <w:outlineLvl w:val="0"/>
        <w:rPr>
          <w:rFonts w:ascii="Times New Roman" w:hAnsi="Times New Roman"/>
          <w:b/>
          <w:bCs/>
          <w:kern w:val="32"/>
          <w:lang w:val="ru-RU"/>
        </w:rPr>
      </w:pPr>
      <w:r w:rsidRPr="007E674E">
        <w:rPr>
          <w:rFonts w:ascii="Times New Roman" w:hAnsi="Times New Roman"/>
          <w:b/>
          <w:bCs/>
          <w:kern w:val="32"/>
          <w:lang w:val="ru-RU"/>
        </w:rPr>
        <w:t>ПЕРЕЧЕНЬ РАБОТ ВЫСОКОЙ И СРЕДНЕЙ СТЕПЕНИ РИСКА</w:t>
      </w:r>
      <w:bookmarkEnd w:id="0"/>
      <w:bookmarkEnd w:id="1"/>
    </w:p>
    <w:p w:rsidR="001B4282" w:rsidRPr="006A1731" w:rsidRDefault="001B4282" w:rsidP="001B4282">
      <w:pPr>
        <w:spacing w:before="0" w:after="0"/>
        <w:ind w:left="360" w:firstLine="0"/>
        <w:rPr>
          <w:rFonts w:ascii="Times New Roman" w:hAnsi="Times New Roman"/>
          <w:color w:val="000000" w:themeColor="text1"/>
          <w:lang w:val="ru-RU"/>
        </w:rPr>
      </w:pPr>
    </w:p>
    <w:p w:rsidR="001B4282" w:rsidRPr="006A1731" w:rsidRDefault="001B4282" w:rsidP="001B4282">
      <w:pPr>
        <w:pStyle w:val="a3"/>
        <w:numPr>
          <w:ilvl w:val="0"/>
          <w:numId w:val="1"/>
        </w:numPr>
        <w:rPr>
          <w:rFonts w:ascii="Times New Roman" w:hAnsi="Times New Roman"/>
          <w:b/>
          <w:lang w:val="ru-RU"/>
        </w:rPr>
      </w:pPr>
      <w:r w:rsidRPr="006A1731">
        <w:rPr>
          <w:rFonts w:ascii="Times New Roman" w:hAnsi="Times New Roman"/>
          <w:b/>
          <w:lang w:val="ru-RU"/>
        </w:rPr>
        <w:t>Строительство, капитальный ремонт, реконструкция, текущий ремонт и техническое обслуживание зданий, сооружений и оборудования на опасных производственных объектах (далее - ОПО): линейной части магистрального нефтепровода (далее - ЛЧ МН), НПС, Береговых Сооружений, Резервуарного Парка и в их охранных зонах.</w:t>
      </w:r>
    </w:p>
    <w:p w:rsidR="001B4282" w:rsidRPr="006A1731" w:rsidRDefault="001B4282" w:rsidP="001B4282">
      <w:pPr>
        <w:pStyle w:val="a3"/>
        <w:ind w:left="360" w:firstLine="0"/>
        <w:rPr>
          <w:rFonts w:ascii="Times New Roman" w:hAnsi="Times New Roman"/>
          <w:b/>
          <w:lang w:val="ru-RU"/>
        </w:rPr>
      </w:pP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Земляные работы на территории ОПО 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Установка ремонтных</w:t>
      </w:r>
      <w:bookmarkStart w:id="2" w:name="_GoBack"/>
      <w:bookmarkEnd w:id="2"/>
      <w:r w:rsidRPr="006A1731">
        <w:rPr>
          <w:rFonts w:ascii="Times New Roman" w:hAnsi="Times New Roman"/>
          <w:lang w:val="ru-RU"/>
        </w:rPr>
        <w:t xml:space="preserve"> конструкций на трубопровод, холодная врезка в трубопровод специальным приспособлением, прокладка, подключение новых и ремонт существующих участков трубопроводов, заглубление трубопровода (включая работы на водных преградах), подводно-технические работы.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Зачистка, капитальный ремонт или строительство резервуаров. 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Строительно-монтажные работы: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- работы в колодцах, шурфах, закрытых емкостях;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- монтаж инженерного оборудования и коммуникаций (за исключением работ внутри зданий на территории ОПО);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- монтаж и возведение зданий и сооружений на территории ОПО, включая его охранную зону;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- монтаж сосудов, работающих под давлением, и аналогичного оборудования;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- работы на высоте (включая ЛЧ МН);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- строительно-монтажные работы на кровле зданий и сооружений;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- отделочные работы снаружи зданий и сооружений, выполняемые с применением средств </w:t>
      </w:r>
      <w:proofErr w:type="spellStart"/>
      <w:r w:rsidRPr="006A1731">
        <w:rPr>
          <w:rFonts w:ascii="Times New Roman" w:hAnsi="Times New Roman"/>
          <w:lang w:val="ru-RU"/>
        </w:rPr>
        <w:t>подмащивания</w:t>
      </w:r>
      <w:proofErr w:type="spellEnd"/>
      <w:r w:rsidRPr="006A1731">
        <w:rPr>
          <w:rFonts w:ascii="Times New Roman" w:hAnsi="Times New Roman"/>
          <w:lang w:val="ru-RU"/>
        </w:rPr>
        <w:t>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Испытание оборудования и трубопроводов под избыточным давлением (включая </w:t>
      </w:r>
      <w:proofErr w:type="spellStart"/>
      <w:r w:rsidRPr="006A1731">
        <w:rPr>
          <w:rFonts w:ascii="Times New Roman" w:hAnsi="Times New Roman"/>
          <w:lang w:val="ru-RU"/>
        </w:rPr>
        <w:t>гидро</w:t>
      </w:r>
      <w:proofErr w:type="spellEnd"/>
      <w:r w:rsidRPr="006A1731">
        <w:rPr>
          <w:rFonts w:ascii="Times New Roman" w:hAnsi="Times New Roman"/>
          <w:lang w:val="ru-RU"/>
        </w:rPr>
        <w:t xml:space="preserve">- и </w:t>
      </w:r>
      <w:proofErr w:type="spellStart"/>
      <w:r w:rsidRPr="006A1731">
        <w:rPr>
          <w:rFonts w:ascii="Times New Roman" w:hAnsi="Times New Roman"/>
          <w:lang w:val="ru-RU"/>
        </w:rPr>
        <w:t>пневмоиспытания</w:t>
      </w:r>
      <w:proofErr w:type="spellEnd"/>
      <w:r w:rsidRPr="006A1731">
        <w:rPr>
          <w:rFonts w:ascii="Times New Roman" w:hAnsi="Times New Roman"/>
          <w:lang w:val="ru-RU"/>
        </w:rPr>
        <w:t>), очистка трубопровода после испытаний.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 Все виды газоопасных, огневых, электросварочных и газопламенных работ на территории ОПО.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 Демонтаж оборудования площадочных объектов, магистральных, технологических трубопроводов и резервуаров.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Подъем и перемещение крупногабаритных грузов, а также грузов свыше 5 тонн.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Работа специальной техники на пневмоколесном и гусеничном ходу (тракторов, автопогрузчиков, дорожно-строительных машин и иных самоходных машин на пневмоколесном и гусеничном ходу и прицепов к ним), а также специальной техники на автомобильном шасси (автокраны, автогидроподъемники, экскаваторы, </w:t>
      </w:r>
      <w:proofErr w:type="spellStart"/>
      <w:r w:rsidRPr="006A1731">
        <w:rPr>
          <w:rFonts w:ascii="Times New Roman" w:hAnsi="Times New Roman"/>
          <w:lang w:val="ru-RU"/>
        </w:rPr>
        <w:t>автотопливозаправщики</w:t>
      </w:r>
      <w:proofErr w:type="spellEnd"/>
      <w:r w:rsidRPr="006A1731">
        <w:rPr>
          <w:rFonts w:ascii="Times New Roman" w:hAnsi="Times New Roman"/>
          <w:lang w:val="ru-RU"/>
        </w:rPr>
        <w:t>, автоцистерны, передвижные насосные установки, передвижные авторемонтные мастерские, передвижные паровые установки, автомобили-лаборатории, коммунальная дорожная техника, вахтовые автобусы на грузовом шасси и т.д., включая специальные прицепы к ним) при проведении строительно-монтажных работ на территории ОПО, перемещение автотранспортных средств и прицепов к ним по территории ОПО</w:t>
      </w:r>
      <w:r>
        <w:rPr>
          <w:rFonts w:ascii="Times New Roman" w:hAnsi="Times New Roman"/>
          <w:lang w:val="ru-RU"/>
        </w:rPr>
        <w:t>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lastRenderedPageBreak/>
        <w:t>Очистка и диагностика магистрального трубопровода (включая участок РП-БС).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Техническое обслуживание устройств и оборудования на ОПО, включая площадочные объекты и ЛЧ в пределах охранных зон, с применением огневых, газоопасных, земляных работ.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Техническое обслуживание и выполнение работ на действующем электрооборудовании напряжением свыше 1000 В, работа на отключенном электрооборудовании, но вблизи работающих электроустановок от 381 В и ЛЭП, без работ по отсоединению и присоединению кабелей, проводов к электродвигателям и другим электроустановкам, с работающим электрооборудованием до 1000 В.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Работы на высоте по очистке крыш, обслуживание оборудования, находящегося на высоте (кондиционеры, мачты связи и т.д.).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Обращение с химически и биологически опасными веществами, которые при применении (разливе, выбросе и тому подобное) загрязняют окружающую среду и могут привести к гибели или поражению людей. </w:t>
      </w:r>
    </w:p>
    <w:p w:rsidR="001B4282" w:rsidRPr="006A1731" w:rsidRDefault="001B4282" w:rsidP="001B4282">
      <w:pPr>
        <w:pStyle w:val="a3"/>
        <w:ind w:left="142" w:firstLine="0"/>
        <w:rPr>
          <w:rFonts w:ascii="Times New Roman" w:hAnsi="Times New Roman"/>
          <w:lang w:val="ru-RU"/>
        </w:rPr>
      </w:pPr>
    </w:p>
    <w:p w:rsidR="001B4282" w:rsidRPr="006A1731" w:rsidRDefault="001B4282" w:rsidP="001B4282">
      <w:pPr>
        <w:pStyle w:val="a3"/>
        <w:numPr>
          <w:ilvl w:val="0"/>
          <w:numId w:val="1"/>
        </w:numPr>
        <w:rPr>
          <w:rFonts w:ascii="Times New Roman" w:hAnsi="Times New Roman"/>
          <w:b/>
          <w:lang w:val="ru-RU"/>
        </w:rPr>
      </w:pPr>
      <w:r w:rsidRPr="006A1731">
        <w:rPr>
          <w:rFonts w:ascii="Times New Roman" w:hAnsi="Times New Roman"/>
          <w:b/>
          <w:lang w:val="ru-RU"/>
        </w:rPr>
        <w:t>Прочие услуги на ОПО по договорам длительностью один год и более</w:t>
      </w:r>
    </w:p>
    <w:p w:rsidR="001B4282" w:rsidRPr="006A1731" w:rsidRDefault="001B4282" w:rsidP="001B4282">
      <w:pPr>
        <w:pStyle w:val="a3"/>
        <w:ind w:left="360" w:firstLine="0"/>
        <w:rPr>
          <w:rFonts w:ascii="Times New Roman" w:hAnsi="Times New Roman"/>
          <w:b/>
          <w:lang w:val="ru-RU"/>
        </w:rPr>
      </w:pPr>
    </w:p>
    <w:p w:rsidR="001B4282" w:rsidRPr="006A1731" w:rsidRDefault="001B4282" w:rsidP="001B4282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Оказание услуг по охране объектов</w:t>
      </w:r>
    </w:p>
    <w:p w:rsidR="001B4282" w:rsidRPr="006A1731" w:rsidRDefault="001B4282" w:rsidP="001B4282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Оказание услуг по пожарной охране объектов.</w:t>
      </w:r>
    </w:p>
    <w:p w:rsidR="001B4282" w:rsidRPr="006A1731" w:rsidRDefault="001B4282" w:rsidP="001B4282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Оказание услуг общественного питания.</w:t>
      </w:r>
    </w:p>
    <w:p w:rsidR="001B4282" w:rsidRPr="006A1731" w:rsidRDefault="001B4282" w:rsidP="001B4282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Оказание услуг по медицинскому обеспечению.</w:t>
      </w:r>
    </w:p>
    <w:p w:rsidR="001B4282" w:rsidRDefault="001B4282" w:rsidP="001B4282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Оказание услуг с </w:t>
      </w:r>
      <w:r>
        <w:rPr>
          <w:rFonts w:ascii="Times New Roman" w:hAnsi="Times New Roman"/>
          <w:lang w:val="ru-RU"/>
        </w:rPr>
        <w:t>использованием</w:t>
      </w:r>
      <w:r w:rsidRPr="006A1731">
        <w:rPr>
          <w:rFonts w:ascii="Times New Roman" w:hAnsi="Times New Roman"/>
          <w:lang w:val="ru-RU"/>
        </w:rPr>
        <w:t xml:space="preserve"> автотранспортных средств и специальной техники</w:t>
      </w:r>
      <w:r>
        <w:rPr>
          <w:rFonts w:ascii="Times New Roman" w:hAnsi="Times New Roman"/>
          <w:lang w:val="ru-RU"/>
        </w:rPr>
        <w:t>,</w:t>
      </w:r>
      <w:r w:rsidRPr="00346282">
        <w:rPr>
          <w:rFonts w:ascii="Times New Roman" w:hAnsi="Times New Roman"/>
          <w:lang w:val="ru-RU"/>
        </w:rPr>
        <w:t xml:space="preserve"> </w:t>
      </w:r>
      <w:r w:rsidRPr="006A1731">
        <w:rPr>
          <w:rFonts w:ascii="Times New Roman" w:hAnsi="Times New Roman"/>
          <w:lang w:val="ru-RU"/>
        </w:rPr>
        <w:t>в том числе</w:t>
      </w:r>
      <w:r>
        <w:rPr>
          <w:rFonts w:ascii="Times New Roman" w:hAnsi="Times New Roman"/>
          <w:lang w:val="ru-RU"/>
        </w:rPr>
        <w:t>:</w:t>
      </w:r>
    </w:p>
    <w:p w:rsidR="001B4282" w:rsidRPr="00C47233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</w:t>
      </w:r>
      <w:r w:rsidRPr="006A1731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для заезда</w:t>
      </w:r>
      <w:r w:rsidRPr="006A1731">
        <w:rPr>
          <w:rFonts w:ascii="Times New Roman" w:hAnsi="Times New Roman"/>
          <w:lang w:val="ru-RU"/>
        </w:rPr>
        <w:t xml:space="preserve"> в охр</w:t>
      </w:r>
      <w:r>
        <w:rPr>
          <w:rFonts w:ascii="Times New Roman" w:hAnsi="Times New Roman"/>
          <w:lang w:val="ru-RU"/>
        </w:rPr>
        <w:t xml:space="preserve">анную зону ОПО, в том числе непосредственно </w:t>
      </w:r>
      <w:r w:rsidRPr="006A1731">
        <w:rPr>
          <w:rFonts w:ascii="Times New Roman" w:hAnsi="Times New Roman"/>
          <w:lang w:val="ru-RU"/>
        </w:rPr>
        <w:t xml:space="preserve">на площадочные объекты на территории ОПО; 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 для доставки Подрядчиком работников, оборудования, материалов, инструментов и приспособлений на ЛЧ и другие ОПО МН КТК.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</w:p>
    <w:p w:rsidR="001B4282" w:rsidRPr="006A1731" w:rsidRDefault="001B4282" w:rsidP="001B4282">
      <w:pPr>
        <w:pStyle w:val="a3"/>
        <w:ind w:left="360" w:firstLine="0"/>
        <w:rPr>
          <w:rFonts w:ascii="Times New Roman" w:hAnsi="Times New Roman"/>
          <w:b/>
          <w:lang w:val="ru-RU"/>
        </w:rPr>
      </w:pPr>
    </w:p>
    <w:p w:rsidR="001B4282" w:rsidRPr="007E798B" w:rsidRDefault="001B4282" w:rsidP="001B4282">
      <w:pPr>
        <w:pStyle w:val="a3"/>
        <w:numPr>
          <w:ilvl w:val="0"/>
          <w:numId w:val="3"/>
        </w:numPr>
        <w:rPr>
          <w:rFonts w:ascii="Times New Roman" w:hAnsi="Times New Roman"/>
          <w:b/>
          <w:lang w:val="ru-RU"/>
        </w:rPr>
      </w:pPr>
      <w:r w:rsidRPr="005E4350">
        <w:rPr>
          <w:rFonts w:ascii="Times New Roman" w:hAnsi="Times New Roman"/>
          <w:b/>
          <w:lang w:val="ru-RU"/>
        </w:rPr>
        <w:t>Оказание транспортных услуг (перевозка пассажиров легковыми автомобилями, микроавтобусами и автобусами) по договорам длительностью один год и более.</w:t>
      </w:r>
    </w:p>
    <w:p w:rsidR="001B4282" w:rsidRPr="007E798B" w:rsidRDefault="001B4282" w:rsidP="001B4282">
      <w:pPr>
        <w:spacing w:before="0" w:after="0"/>
        <w:ind w:firstLine="0"/>
        <w:rPr>
          <w:rFonts w:ascii="Times New Roman" w:hAnsi="Times New Roman"/>
          <w:lang w:val="ru-RU"/>
        </w:rPr>
      </w:pPr>
    </w:p>
    <w:p w:rsidR="001B4282" w:rsidRPr="006A1731" w:rsidRDefault="001B4282" w:rsidP="001B4282">
      <w:pPr>
        <w:pStyle w:val="a3"/>
        <w:numPr>
          <w:ilvl w:val="1"/>
          <w:numId w:val="3"/>
        </w:numPr>
        <w:spacing w:before="0" w:after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br w:type="page"/>
      </w:r>
    </w:p>
    <w:p w:rsidR="00074261" w:rsidRPr="001B4282" w:rsidRDefault="00074261">
      <w:pPr>
        <w:rPr>
          <w:lang w:val="ru-RU"/>
        </w:rPr>
      </w:pPr>
    </w:p>
    <w:sectPr w:rsidR="00074261" w:rsidRPr="001B4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282" w:rsidRDefault="001B4282" w:rsidP="001B4282">
      <w:pPr>
        <w:spacing w:before="0" w:after="0"/>
      </w:pPr>
      <w:r>
        <w:separator/>
      </w:r>
    </w:p>
  </w:endnote>
  <w:endnote w:type="continuationSeparator" w:id="0">
    <w:p w:rsidR="001B4282" w:rsidRDefault="001B4282" w:rsidP="001B42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282" w:rsidRDefault="001B4282" w:rsidP="001B4282">
      <w:pPr>
        <w:spacing w:before="0" w:after="0"/>
      </w:pPr>
      <w:r>
        <w:separator/>
      </w:r>
    </w:p>
  </w:footnote>
  <w:footnote w:type="continuationSeparator" w:id="0">
    <w:p w:rsidR="001B4282" w:rsidRDefault="001B4282" w:rsidP="001B4282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13CBB"/>
    <w:multiLevelType w:val="multilevel"/>
    <w:tmpl w:val="301AA0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1" w15:restartNumberingAfterBreak="0">
    <w:nsid w:val="61D14DA4"/>
    <w:multiLevelType w:val="multilevel"/>
    <w:tmpl w:val="87461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2" w15:restartNumberingAfterBreak="0">
    <w:nsid w:val="756D185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282"/>
    <w:rsid w:val="00074261"/>
    <w:rsid w:val="001B4282"/>
    <w:rsid w:val="007E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3BFF5"/>
  <w15:chartTrackingRefBased/>
  <w15:docId w15:val="{5DCD9CA7-176F-479F-9217-F84888B4D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282"/>
    <w:pPr>
      <w:spacing w:before="60" w:after="60" w:line="24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282"/>
    <w:pPr>
      <w:ind w:left="708"/>
    </w:pPr>
  </w:style>
  <w:style w:type="paragraph" w:styleId="a4">
    <w:name w:val="header"/>
    <w:aliases w:val="h,ITTHEADER,even"/>
    <w:basedOn w:val="a"/>
    <w:link w:val="a5"/>
    <w:unhideWhenUsed/>
    <w:rsid w:val="001B4282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aliases w:val="h Знак,ITTHEADER Знак,even Знак"/>
    <w:basedOn w:val="a0"/>
    <w:link w:val="a4"/>
    <w:rsid w:val="001B4282"/>
    <w:rPr>
      <w:rFonts w:ascii="Arial" w:eastAsia="Times New Roman" w:hAnsi="Arial" w:cs="Times New Roman"/>
      <w:sz w:val="24"/>
      <w:szCs w:val="24"/>
      <w:lang w:val="en-US"/>
    </w:rPr>
  </w:style>
  <w:style w:type="paragraph" w:styleId="a6">
    <w:name w:val="footer"/>
    <w:basedOn w:val="a"/>
    <w:link w:val="a7"/>
    <w:uiPriority w:val="99"/>
    <w:unhideWhenUsed/>
    <w:rsid w:val="001B4282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basedOn w:val="a0"/>
    <w:link w:val="a6"/>
    <w:uiPriority w:val="99"/>
    <w:rsid w:val="001B4282"/>
    <w:rPr>
      <w:rFonts w:ascii="Arial" w:eastAsia="Times New Roman" w:hAnsi="Arial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314389F2-A0DD-4B97-947F-3F25F13987B9}"/>
</file>

<file path=customXml/itemProps2.xml><?xml version="1.0" encoding="utf-8"?>
<ds:datastoreItem xmlns:ds="http://schemas.openxmlformats.org/officeDocument/2006/customXml" ds:itemID="{9E57FC4D-E586-443B-80B9-37B7815D12F6}"/>
</file>

<file path=customXml/itemProps3.xml><?xml version="1.0" encoding="utf-8"?>
<ds:datastoreItem xmlns:ds="http://schemas.openxmlformats.org/officeDocument/2006/customXml" ds:itemID="{E76F01BA-017F-459C-97E4-0E44455C4BB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tsyd0408</dc:creator>
  <cp:keywords/>
  <dc:description/>
  <cp:lastModifiedBy>tsyd0408</cp:lastModifiedBy>
  <cp:revision>2</cp:revision>
  <dcterms:created xsi:type="dcterms:W3CDTF">2023-06-28T06:38:00Z</dcterms:created>
  <dcterms:modified xsi:type="dcterms:W3CDTF">2023-06-28T06:43:00Z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